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083" w:rsidRDefault="00213083">
      <w:pPr>
        <w:rPr>
          <w:rFonts w:cs="B Nazanin"/>
          <w:b/>
          <w:bCs/>
          <w:rtl/>
        </w:rPr>
      </w:pPr>
    </w:p>
    <w:p w:rsidR="00213083" w:rsidRDefault="00213083">
      <w:pPr>
        <w:rPr>
          <w:rFonts w:cs="B Nazanin"/>
          <w:b/>
          <w:bCs/>
        </w:rPr>
      </w:pPr>
      <w:bookmarkStart w:id="0" w:name="_GoBack"/>
      <w:r>
        <w:rPr>
          <w:rFonts w:cs="B Nazanin"/>
          <w:b/>
          <w:bCs/>
          <w:noProof/>
        </w:rPr>
        <w:lastRenderedPageBreak/>
        <w:drawing>
          <wp:inline distT="0" distB="0" distL="0" distR="0">
            <wp:extent cx="5785631" cy="8303965"/>
            <wp:effectExtent l="0" t="0" r="571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140" cy="831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13083" w:rsidRDefault="00213083" w:rsidP="00213083">
      <w:pPr>
        <w:rPr>
          <w:rFonts w:cs="B Nazanin"/>
          <w:rtl/>
        </w:rPr>
      </w:pPr>
    </w:p>
    <w:tbl>
      <w:tblPr>
        <w:bidiVisual/>
        <w:tblW w:w="9498" w:type="dxa"/>
        <w:tblInd w:w="-450" w:type="dxa"/>
        <w:tblLook w:val="04A0" w:firstRow="1" w:lastRow="0" w:firstColumn="1" w:lastColumn="0" w:noHBand="0" w:noVBand="1"/>
      </w:tblPr>
      <w:tblGrid>
        <w:gridCol w:w="1134"/>
        <w:gridCol w:w="4149"/>
        <w:gridCol w:w="1380"/>
        <w:gridCol w:w="1700"/>
        <w:gridCol w:w="1135"/>
      </w:tblGrid>
      <w:tr w:rsidR="00213083" w:rsidRPr="00213083" w:rsidTr="00213083">
        <w:trPr>
          <w:trHeight w:val="315"/>
        </w:trPr>
        <w:tc>
          <w:tcPr>
            <w:tcW w:w="113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EEAF6" w:themeFill="accent1" w:themeFillTint="33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0"/>
                <w:szCs w:val="20"/>
                <w:rtl/>
              </w:rPr>
              <w:t>كد دوره</w:t>
            </w:r>
          </w:p>
        </w:tc>
        <w:tc>
          <w:tcPr>
            <w:tcW w:w="4149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EEAF6" w:themeFill="accent1" w:themeFillTint="33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0"/>
                <w:szCs w:val="20"/>
                <w:rtl/>
              </w:rPr>
              <w:t>عنوان دوره</w:t>
            </w:r>
          </w:p>
        </w:tc>
        <w:tc>
          <w:tcPr>
            <w:tcW w:w="138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EEAF6" w:themeFill="accent1" w:themeFillTint="33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0"/>
                <w:szCs w:val="20"/>
                <w:rtl/>
              </w:rPr>
              <w:t>سطح 1</w:t>
            </w:r>
          </w:p>
        </w:tc>
        <w:tc>
          <w:tcPr>
            <w:tcW w:w="170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EEAF6" w:themeFill="accent1" w:themeFillTint="33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0"/>
                <w:szCs w:val="20"/>
                <w:rtl/>
              </w:rPr>
              <w:t>تاريخ درخواست</w:t>
            </w:r>
          </w:p>
        </w:tc>
        <w:tc>
          <w:tcPr>
            <w:tcW w:w="1135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EEAF6" w:themeFill="accent1" w:themeFillTint="33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0"/>
                <w:szCs w:val="20"/>
                <w:rtl/>
              </w:rPr>
              <w:t>سال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اجرا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210071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آزادی های سیاسی و اجتماعی در قانون اساسی 1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1404/12/09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2210311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آشنایی با تشریفات و مذاکرات سیاسی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1404/12/09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1404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219266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 xml:space="preserve">ICT </w:t>
            </w: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و</w:t>
            </w: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نقش آن در مدیریت روستائی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1405/01/30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2210311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آشنایی با تشریفات و مذاکرات سیاسی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340344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آئین مدیریت (مدیر میانی و ارشد)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220016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آئین دادرسی مدنی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340295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آشنایی با روش ها و فنون کار با مدیران مافوق...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1131063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تاب آوری و انعطاف پذیری(عمومی)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2220863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سواد رسانه ای با تأکید بر سوادمجازی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340291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رویکردهای نوین مدیریت دولتی (مدیران میانی و ارشد)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220015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آئین دادرسی کیفری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210071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آزادی های سیاسی و اجتماعی در قانون اساسی 1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210062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آئین مکاتبات اداری تخصصی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1131068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خودسازی و رشد معنوی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2210191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(Certified Cisco Network Associate   (CCNA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2210081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آسیب‌های اجتماعی در ایران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229013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آشنایی با جرایم مطبوعاتی و آئین رسیدگی به آن ها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2210395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آشنایی با جریانات تکفیری تروریستی  در ایران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119115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آشنایی با ده برنامه تحول اداری و شاخص های مرتبط...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210070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آداب دیپلماتیک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2220927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آسیب شناسی مدیریت منابع انسانی در بخش دولتی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220020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آئین نگارش و مکاتبات اداری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210061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آئین سخنرانی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139087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آسیب شناسی خانواده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220353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کارشناسان دفاتر ارزشیابی، بازرسی و رسیدگی به...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1131064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شفافیت و سلامت اداری(عمومی)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1131062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پاسخگویی و مسئولیت پذیری(عمومی)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1131069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آشنایی با تحول دیجیتال و دولت هوشمند(عمومی)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2221000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آشنایی با هوش مصنوعی و کاربرد آن در مدیریت...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210199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اصطلاحات سیاسی تخصصی و بین المللی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2210628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آشنایی با چشم انداز، اهداف، ماموریت ها و شرح...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2220878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آرشیو و مستندسازی در روابط عمومی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2210499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ارزیابی اقتصادی طرح های عمرانی (بازنگری)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2210581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آشنایی با رویکردها و ابزارهای تجزیه تحلیل اقتصادی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  <w:tr w:rsidR="00213083" w:rsidRPr="00213083" w:rsidTr="00213083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2210298</w:t>
            </w:r>
          </w:p>
        </w:tc>
        <w:tc>
          <w:tcPr>
            <w:tcW w:w="414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احزاب سیاسی 1 (جهان)</w:t>
            </w:r>
          </w:p>
        </w:tc>
        <w:tc>
          <w:tcPr>
            <w:tcW w:w="138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  <w:t>استانداري اردبيل</w:t>
            </w:r>
          </w:p>
        </w:tc>
        <w:tc>
          <w:tcPr>
            <w:tcW w:w="170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1405/02/12</w:t>
            </w:r>
          </w:p>
        </w:tc>
        <w:tc>
          <w:tcPr>
            <w:tcW w:w="113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213083" w:rsidRPr="00213083" w:rsidRDefault="00213083" w:rsidP="002B7343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213083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1405</w:t>
            </w:r>
          </w:p>
        </w:tc>
      </w:tr>
    </w:tbl>
    <w:p w:rsidR="00213083" w:rsidRPr="00213083" w:rsidRDefault="00213083" w:rsidP="00213083">
      <w:pPr>
        <w:rPr>
          <w:rFonts w:cs="B Nazanin"/>
        </w:rPr>
      </w:pPr>
    </w:p>
    <w:sectPr w:rsidR="00213083" w:rsidRPr="00213083" w:rsidSect="00213083">
      <w:pgSz w:w="12240" w:h="15840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083"/>
    <w:rsid w:val="00213083"/>
    <w:rsid w:val="00475BE9"/>
    <w:rsid w:val="0055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4048F1-10CB-4CC8-8493-9CB391A2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1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2026-05-19T07:04:00Z</dcterms:created>
  <dcterms:modified xsi:type="dcterms:W3CDTF">2026-05-19T07:10:00Z</dcterms:modified>
</cp:coreProperties>
</file>